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>登陆代理商后台——提单管理——支付宝提单列表——添加商户</w:t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7960" cy="2089150"/>
            <wp:effectExtent l="0" t="0" r="8890" b="6350"/>
            <wp:docPr id="2" name="图片 2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>2.填写商家账号（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注意：账户名填写支付宝账号，支付宝账号必须完成实名认证，查看支付宝实名认证链接：https://custweb.alipay.com/certify/personal/desktop_certify  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71770" cy="2441575"/>
            <wp:effectExtent l="0" t="0" r="5080" b="15875"/>
            <wp:docPr id="3" name="图片 3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4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>填写经营信息</w:t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7960" cy="2118360"/>
            <wp:effectExtent l="0" t="0" r="8890" b="15240"/>
            <wp:docPr id="5" name="图片 5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71770" cy="2942590"/>
            <wp:effectExtent l="0" t="0" r="5080" b="10160"/>
            <wp:docPr id="6" name="图片 6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7960" cy="2825115"/>
            <wp:effectExtent l="0" t="0" r="8890" b="13335"/>
            <wp:docPr id="7" name="图片 7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2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>提交成功（审核时间是在1-3个工作日，官方审核通过之后会往提交的邮箱发送邮件，商户进去之后点击邮件中链接签署协议）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>以上步骤完成之后商户添加好站点信息——点击所属微网站-支付宝管理——扫描授权码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4150" cy="2134235"/>
            <wp:effectExtent l="0" t="0" r="12700" b="18415"/>
            <wp:docPr id="8" name="图片 8" descr="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6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3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3515" cy="1991995"/>
            <wp:effectExtent l="0" t="0" r="13335" b="8255"/>
            <wp:docPr id="9" name="图片 9" descr="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71770" cy="2183130"/>
            <wp:effectExtent l="0" t="0" r="5080" b="762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>6.代理商参照帮助中心——线下支付——系统操作流程——</w:t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instrText xml:space="preserve"> HYPERLINK "http://agent.payweipan.com/Agents/Help/help-arc.aspx?proId=576&amp;Category=1" </w:instrText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>创建门店、收银员账号流程</w:t>
      </w:r>
      <w:r>
        <w:rPr>
          <w:rFonts w:hint="default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 或者商家的收银账号密码及收款码发送给商户就可以了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71770" cy="2611120"/>
            <wp:effectExtent l="0" t="0" r="5080" b="17780"/>
            <wp:docPr id="12" name="图片 12" descr="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9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</w:p>
    <w:p>
      <w:pP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魏碑W7(P)">
    <w:panose1 w:val="03000700000000000000"/>
    <w:charset w:val="86"/>
    <w:family w:val="auto"/>
    <w:pitch w:val="default"/>
    <w:sig w:usb0="00000001" w:usb1="08010000" w:usb2="00000012" w:usb3="00000000" w:csb0="00040000" w:csb1="00000000"/>
  </w:font>
  <w:font w:name="华康龙门石碑W9(P)">
    <w:panose1 w:val="03000900000000000000"/>
    <w:charset w:val="86"/>
    <w:family w:val="auto"/>
    <w:pitch w:val="default"/>
    <w:sig w:usb0="00000001" w:usb1="08010000" w:usb2="00000012" w:usb3="00000000" w:csb0="00040000" w:csb1="00000000"/>
  </w:font>
  <w:font w:name="叶根友圆趣卡通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奥运字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德彪钢笔行书字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康布丁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文鼎习字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妞妞體">
    <w:panose1 w:val="02010609010101010101"/>
    <w:charset w:val="88"/>
    <w:family w:val="auto"/>
    <w:pitch w:val="default"/>
    <w:sig w:usb0="00001F41" w:usb1="28091800" w:usb2="0000000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92F44"/>
    <w:multiLevelType w:val="singleLevel"/>
    <w:tmpl w:val="59092F44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59093211"/>
    <w:multiLevelType w:val="singleLevel"/>
    <w:tmpl w:val="59093211"/>
    <w:lvl w:ilvl="0" w:tentative="0">
      <w:start w:val="3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F2D16"/>
    <w:rsid w:val="13DC5205"/>
    <w:rsid w:val="18573998"/>
    <w:rsid w:val="238F33E1"/>
    <w:rsid w:val="289F1522"/>
    <w:rsid w:val="2DBD37DD"/>
    <w:rsid w:val="30B225B6"/>
    <w:rsid w:val="36CA2B98"/>
    <w:rsid w:val="43052E51"/>
    <w:rsid w:val="4B7E76EA"/>
    <w:rsid w:val="4C231265"/>
    <w:rsid w:val="533A2DAB"/>
    <w:rsid w:val="5A0D1C28"/>
    <w:rsid w:val="67EC35A3"/>
    <w:rsid w:val="682367FE"/>
    <w:rsid w:val="6AD019B8"/>
    <w:rsid w:val="6B2309FB"/>
    <w:rsid w:val="6F887633"/>
    <w:rsid w:val="71BF2B0B"/>
    <w:rsid w:val="78FC4245"/>
    <w:rsid w:val="7B262F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256</Words>
  <Characters>317</Characters>
  <Lines>0</Lines>
  <Paragraphs>0</Paragraphs>
  <ScaleCrop>false</ScaleCrop>
  <LinksUpToDate>false</LinksUpToDate>
  <CharactersWithSpaces>320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2017-05-03T02:31:05Z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